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600" w:lineRule="exact"/>
        <w:rPr>
          <w:rFonts w:hint="eastAsia" w:ascii="黑体" w:hAnsi="黑体" w:eastAsia="黑体"/>
          <w:color w:val="000000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附件5</w:t>
      </w:r>
      <w:bookmarkStart w:id="0" w:name="_GoBack"/>
      <w:bookmarkEnd w:id="0"/>
    </w:p>
    <w:p>
      <w:pPr>
        <w:snapToGrid w:val="0"/>
        <w:spacing w:line="600" w:lineRule="exact"/>
        <w:jc w:val="center"/>
        <w:rPr>
          <w:rFonts w:hint="eastAsia" w:ascii="方正小标宋简体" w:eastAsia="方正小标宋简体"/>
          <w:color w:val="000000"/>
          <w:sz w:val="44"/>
          <w:szCs w:val="32"/>
        </w:rPr>
      </w:pPr>
    </w:p>
    <w:p>
      <w:pPr>
        <w:snapToGrid w:val="0"/>
        <w:spacing w:line="600" w:lineRule="exact"/>
        <w:jc w:val="center"/>
        <w:rPr>
          <w:rFonts w:hint="eastAsia" w:ascii="方正小标宋简体" w:hAnsi="黑体" w:eastAsia="方正小标宋简体"/>
          <w:color w:val="000000"/>
          <w:sz w:val="44"/>
          <w:szCs w:val="44"/>
        </w:rPr>
      </w:pPr>
      <w:r>
        <w:rPr>
          <w:rFonts w:hint="eastAsia" w:ascii="方正小标宋简体" w:hAnsi="黑体" w:eastAsia="方正小标宋简体"/>
          <w:color w:val="000000"/>
          <w:sz w:val="44"/>
          <w:szCs w:val="44"/>
        </w:rPr>
        <w:t>教职员工和学生返校途中的防控措施</w:t>
      </w:r>
    </w:p>
    <w:p>
      <w:pPr>
        <w:snapToGrid w:val="0"/>
        <w:spacing w:line="600" w:lineRule="exact"/>
        <w:jc w:val="center"/>
        <w:rPr>
          <w:rFonts w:hint="eastAsia" w:ascii="方正小标宋简体" w:eastAsia="方正小标宋简体"/>
          <w:color w:val="000000"/>
          <w:sz w:val="44"/>
          <w:szCs w:val="32"/>
        </w:rPr>
      </w:pPr>
    </w:p>
    <w:p>
      <w:pPr>
        <w:snapToGrid w:val="0"/>
        <w:spacing w:line="580" w:lineRule="exact"/>
        <w:ind w:firstLine="640" w:firstLineChars="200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1.乘坐公共交通工具、进入公共场所时，应全程佩戴一次性医用口罩。</w:t>
      </w:r>
    </w:p>
    <w:p>
      <w:pPr>
        <w:snapToGrid w:val="0"/>
        <w:spacing w:line="580" w:lineRule="exact"/>
        <w:ind w:firstLine="640" w:firstLineChars="200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2.全程保持手卫生，推荐戴手套保持手卫生，避免手直接接触公共物品或部位；接触公共物品、咳嗽手捂之后、饭前便后，用洗手液或肥皂流水洗手，或者使用免洗手消毒液；不用手接触口鼻眼；打喷嚏或咳嗽时用纸巾捂住并妥善处理废弃纸巾，无纸巾时可用手肘衣服遮住口鼻。</w:t>
      </w:r>
    </w:p>
    <w:p>
      <w:pPr>
        <w:snapToGrid w:val="0"/>
        <w:spacing w:line="580" w:lineRule="exact"/>
        <w:ind w:firstLine="640" w:firstLineChars="200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3.应留意周围旅客状况，避免与可疑人员近距离接触。发现身边出现可疑症状者须及时报告乘务人员。</w:t>
      </w:r>
    </w:p>
    <w:p>
      <w:pPr>
        <w:snapToGrid w:val="0"/>
        <w:spacing w:line="580" w:lineRule="exact"/>
        <w:ind w:firstLine="640" w:firstLineChars="200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4.做好健康监测，感觉发热时要主动测量体温，若出现可疑症状应佩戴医用外科口罩或N95口罩（不带呼气阀），避免接触其他人员，视病情及时就医。</w:t>
      </w:r>
    </w:p>
    <w:p>
      <w:pPr>
        <w:snapToGrid w:val="0"/>
        <w:spacing w:line="580" w:lineRule="exact"/>
        <w:ind w:firstLine="640" w:firstLineChars="200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5.旅途中如需到医疗机构就诊，主动告诉医生个人14天内</w:t>
      </w:r>
      <w:r>
        <w:rPr>
          <w:rFonts w:hint="eastAsia" w:ascii="仿宋_GB2312" w:eastAsia="仿宋_GB2312"/>
          <w:color w:val="000000"/>
          <w:spacing w:val="-2"/>
          <w:sz w:val="32"/>
          <w:szCs w:val="32"/>
        </w:rPr>
        <w:t>的行动轨迹，和是否途经疫情防控重点地区，以及发病后接触过的人员，配合开展相关流行病学调查</w:t>
      </w:r>
      <w:r>
        <w:rPr>
          <w:rFonts w:hint="eastAsia" w:ascii="仿宋_GB2312" w:eastAsia="仿宋_GB2312"/>
          <w:color w:val="000000"/>
          <w:sz w:val="32"/>
          <w:szCs w:val="32"/>
        </w:rPr>
        <w:t>。</w:t>
      </w:r>
    </w:p>
    <w:p>
      <w:pPr>
        <w:snapToGrid w:val="0"/>
        <w:spacing w:line="580" w:lineRule="exact"/>
        <w:ind w:firstLine="640" w:firstLineChars="200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6.</w:t>
      </w:r>
      <w:r>
        <w:rPr>
          <w:rFonts w:hint="eastAsia" w:ascii="仿宋_GB2312" w:eastAsia="仿宋_GB2312"/>
          <w:color w:val="000000"/>
          <w:spacing w:val="-6"/>
          <w:sz w:val="32"/>
          <w:szCs w:val="32"/>
        </w:rPr>
        <w:t>妥善保存旅行票据信息，以配合可能的密切接触者调查</w:t>
      </w:r>
      <w:r>
        <w:rPr>
          <w:rFonts w:hint="eastAsia" w:ascii="仿宋_GB2312" w:eastAsia="仿宋_GB2312"/>
          <w:color w:val="000000"/>
          <w:sz w:val="32"/>
          <w:szCs w:val="32"/>
        </w:rPr>
        <w:t>。</w:t>
      </w:r>
    </w:p>
    <w:p>
      <w:pPr>
        <w:snapToGrid w:val="0"/>
        <w:spacing w:line="580" w:lineRule="exact"/>
        <w:ind w:firstLine="640" w:firstLineChars="200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7.到校按学校要求报告，登记相关信息。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783898"/>
    <w:rsid w:val="197838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99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2020-03-19T10:43:00Z</dcterms:created>
  <dc:creator>杨飞霞</dc:creator>
  <cp:lastModifiedBy>杨飞霞</cp:lastModifiedBy>
  <dcterms:modified xsi:type="dcterms:W3CDTF">2020-03-19T10:43:56Z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